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Политика использования файлов cookie</w:t>
      </w:r>
    </w:p>
    <w:p>
      <w:r>
        <w:t>Редакция от [дата]. Опубликовано по адресу: [ссылка на страницу сайта].</w:t>
      </w:r>
    </w:p>
    <w:p>
      <w:r>
        <w:t>Сайт [адрес сайта], принадлежащий [Полное наименование организации / ФИО индивидуального предпринимателя], ОГРН [ ], ИНН [ ], адрес: [адрес места нахождения], email: [email], телефон: [телефон], использует файлы cookie и аналогичные технологии.</w:t>
      </w:r>
    </w:p>
    <w:p>
      <w:pPr>
        <w:pStyle w:val="Heading2"/>
      </w:pPr>
      <w:r>
        <w:t>1. Какие cookie мы используем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Тип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Для чего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Нужно ли согласие</w:t>
            </w:r>
          </w:p>
        </w:tc>
      </w:tr>
      <w:tr>
        <w:tc>
          <w:tcPr>
            <w:tcW w:type="dxa" w:w="2880"/>
          </w:tcPr>
          <w:p>
            <w:r>
              <w:t>Необходимые</w:t>
            </w:r>
          </w:p>
        </w:tc>
        <w:tc>
          <w:tcPr>
            <w:tcW w:type="dxa" w:w="2880"/>
          </w:tcPr>
          <w:p>
            <w:r>
              <w:t>Работа сайта: корзина, авторизация, сохранение настроек, защита форм</w:t>
            </w:r>
          </w:p>
        </w:tc>
        <w:tc>
          <w:tcPr>
            <w:tcW w:type="dxa" w:w="2880"/>
          </w:tcPr>
          <w:p>
            <w:r>
              <w:t>Нет — без них сайт не работает</w:t>
            </w:r>
          </w:p>
        </w:tc>
      </w:tr>
      <w:tr>
        <w:tc>
          <w:tcPr>
            <w:tcW w:type="dxa" w:w="2880"/>
          </w:tcPr>
          <w:p>
            <w:r>
              <w:t>Аналитические</w:t>
            </w:r>
          </w:p>
        </w:tc>
        <w:tc>
          <w:tcPr>
            <w:tcW w:type="dxa" w:w="2880"/>
          </w:tcPr>
          <w:p>
            <w:r>
              <w:t>Подсчет посещаемости и анализ поведения на сайте через [Яндекс Метрика]</w:t>
            </w:r>
          </w:p>
        </w:tc>
        <w:tc>
          <w:tcPr>
            <w:tcW w:type="dxa" w:w="2880"/>
          </w:tcPr>
          <w:p>
            <w:r>
              <w:t>Да — включаются после согласия</w:t>
            </w:r>
          </w:p>
        </w:tc>
      </w:tr>
      <w:tr>
        <w:tc>
          <w:tcPr>
            <w:tcW w:type="dxa" w:w="2880"/>
          </w:tcPr>
          <w:p>
            <w:r>
              <w:t>Маркетинговые</w:t>
            </w:r>
          </w:p>
        </w:tc>
        <w:tc>
          <w:tcPr>
            <w:tcW w:type="dxa" w:w="2880"/>
          </w:tcPr>
          <w:p>
            <w:r>
              <w:t>Показ рекламы и ретаргетинг: [пиксели рекламных систем]</w:t>
            </w:r>
          </w:p>
        </w:tc>
        <w:tc>
          <w:tcPr>
            <w:tcW w:type="dxa" w:w="2880"/>
          </w:tcPr>
          <w:p>
            <w:r>
              <w:t>Да — включаются после согласия</w:t>
            </w:r>
          </w:p>
        </w:tc>
      </w:tr>
    </w:tbl>
    <w:p/>
    <w:p>
      <w:pPr>
        <w:pStyle w:val="Heading2"/>
      </w:pPr>
      <w:r>
        <w:t>2. Как управлять cookie</w:t>
      </w:r>
    </w:p>
    <w:p>
      <w:r>
        <w:t>Вы можете принять или отклонить необязательные cookie в баннере при первом посещении сайта, изменить выбор по ссылке «Настройки cookie» в подвале сайта, а также удалить или заблокировать cookie в настройках браузера. Отключение необходимых cookie может нарушить работу сайта.</w:t>
      </w:r>
    </w:p>
    <w:p>
      <w:pPr>
        <w:pStyle w:val="Heading2"/>
      </w:pPr>
      <w:r>
        <w:t>3. Сроки и обработка данных</w:t>
      </w:r>
    </w:p>
    <w:p>
      <w:r>
        <w:t>Данные, собранные с помощью cookie (IP-адрес, сведения о браузере и устройстве, действия на сайте), обрабатываются в соответствии с Политикой обработки персональных данных [ссылка] и хранятся [срок].</w:t>
      </w:r>
    </w:p>
    <w:p>
      <w:pPr>
        <w:pStyle w:val="Heading2"/>
      </w:pPr>
      <w:r>
        <w:t>Текст баннера cookie (образец)</w:t>
      </w:r>
    </w:p>
    <w:p>
      <w:r>
        <w:t>«Мы используем cookie: необходимые — для работы сайта, аналитические и рекламные — только с вашего согласия. Подробнее — в Политике использования cookie. [Принять все] [Только необходимые] [Настроить]»</w:t>
      </w:r>
    </w:p>
    <w:p>
      <w:pPr>
        <w:pStyle w:val="Heading2"/>
      </w:pPr>
      <w:r>
        <w:t>Как внедрить</w:t>
      </w:r>
    </w:p>
    <w:p>
      <w:pPr>
        <w:pStyle w:val="ListBullet"/>
      </w:pPr>
      <w:r>
        <w:t>Баннер с кнопкой отказа, а не только «Принять».</w:t>
      </w:r>
    </w:p>
    <w:p>
      <w:pPr>
        <w:pStyle w:val="ListBullet"/>
      </w:pPr>
      <w:r>
        <w:t>Счетчики аналитики и рекламные пиксели подключаются после нажатия «Принять», а не сразу при загрузке страницы.</w:t>
      </w:r>
    </w:p>
    <w:p>
      <w:pPr>
        <w:pStyle w:val="ListBullet"/>
      </w:pPr>
      <w:r>
        <w:t>Выбор пользователя запоминается; изменить его можно по ссылке в подвале.</w:t>
      </w:r>
    </w:p>
    <w:p>
      <w:pPr>
        <w:pStyle w:val="ListBullet"/>
      </w:pPr>
      <w:r>
        <w:t>Закон прямо не регулирует cookie, но Роскомнадзор рассматривает данные, которые позволяют выделить пользователя, как персональные данные — поэтому такой порядок безопаснее.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